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325D1" w14:textId="77777777" w:rsidR="00AD00D8" w:rsidRPr="00AD00D8" w:rsidRDefault="00AD00D8" w:rsidP="00AD00D8">
      <w:pPr>
        <w:spacing w:before="480" w:after="120" w:line="240" w:lineRule="auto"/>
        <w:outlineLvl w:val="0"/>
        <w:rPr>
          <w:rFonts w:ascii="Times New Roman" w:eastAsia="Times New Roman" w:hAnsi="Times New Roman" w:cs="Times New Roman"/>
          <w:b/>
          <w:bCs/>
          <w:color w:val="000000"/>
          <w:kern w:val="36"/>
          <w:sz w:val="48"/>
          <w:szCs w:val="48"/>
          <w14:ligatures w14:val="none"/>
        </w:rPr>
      </w:pPr>
      <w:r w:rsidRPr="00AD00D8">
        <w:rPr>
          <w:rFonts w:ascii="Arial" w:eastAsia="Times New Roman" w:hAnsi="Arial" w:cs="Arial"/>
          <w:b/>
          <w:bCs/>
          <w:color w:val="1F1F1F"/>
          <w:kern w:val="36"/>
          <w:sz w:val="46"/>
          <w:szCs w:val="46"/>
          <w14:ligatures w14:val="none"/>
        </w:rPr>
        <w:t>Policy on the Use of Artificial Intelligence Agents and Autonomous Workflows on University of Arizona HPC Systems</w:t>
      </w:r>
    </w:p>
    <w:p w14:paraId="7FD7939C" w14:textId="77777777" w:rsidR="009877F8" w:rsidRDefault="009877F8"/>
    <w:p w14:paraId="441ED33E" w14:textId="77777777" w:rsidR="00AD00D8" w:rsidRPr="00AD00D8" w:rsidRDefault="00AD00D8" w:rsidP="00AD00D8">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AD00D8">
        <w:rPr>
          <w:rFonts w:ascii="Arial" w:eastAsia="Times New Roman" w:hAnsi="Arial" w:cs="Arial"/>
          <w:b/>
          <w:bCs/>
          <w:color w:val="1F1F1F"/>
          <w:kern w:val="0"/>
          <w:sz w:val="34"/>
          <w:szCs w:val="34"/>
          <w14:ligatures w14:val="none"/>
        </w:rPr>
        <w:t>Purpose</w:t>
      </w:r>
    </w:p>
    <w:p w14:paraId="6D9ACAE9" w14:textId="77777777" w:rsidR="00AD00D8" w:rsidRPr="00AD00D8" w:rsidRDefault="00AD00D8" w:rsidP="00AD00D8">
      <w:pPr>
        <w:spacing w:before="240" w:after="240" w:line="240" w:lineRule="auto"/>
        <w:rPr>
          <w:rFonts w:ascii="Times New Roman" w:eastAsia="Times New Roman" w:hAnsi="Times New Roman" w:cs="Times New Roman"/>
          <w:color w:val="000000"/>
          <w:kern w:val="0"/>
          <w14:ligatures w14:val="none"/>
        </w:rPr>
      </w:pPr>
      <w:r w:rsidRPr="00AD00D8">
        <w:rPr>
          <w:rFonts w:ascii="Arial" w:eastAsia="Times New Roman" w:hAnsi="Arial" w:cs="Arial"/>
          <w:color w:val="1F1F1F"/>
          <w:kern w:val="0"/>
          <w:sz w:val="22"/>
          <w:szCs w:val="22"/>
          <w14:ligatures w14:val="none"/>
        </w:rPr>
        <w:t>Artificial intelligence tools are increasingly capable of executing commands, modifying files, submitting computational jobs, and making decisions on behalf of users. These capabilities can improve research productivity, but they also introduce risks that differ substantially from those associated with traditional software and machine-learning workloads.</w:t>
      </w:r>
    </w:p>
    <w:p w14:paraId="6667413B" w14:textId="77777777" w:rsidR="00AD00D8" w:rsidRPr="00AD00D8" w:rsidRDefault="00AD00D8" w:rsidP="00AD00D8">
      <w:pPr>
        <w:spacing w:before="240" w:after="240" w:line="240" w:lineRule="auto"/>
        <w:rPr>
          <w:rFonts w:ascii="Times New Roman" w:eastAsia="Times New Roman" w:hAnsi="Times New Roman" w:cs="Times New Roman"/>
          <w:color w:val="000000"/>
          <w:kern w:val="0"/>
          <w14:ligatures w14:val="none"/>
        </w:rPr>
      </w:pPr>
      <w:r w:rsidRPr="00AD00D8">
        <w:rPr>
          <w:rFonts w:ascii="Arial" w:eastAsia="Times New Roman" w:hAnsi="Arial" w:cs="Arial"/>
          <w:color w:val="1F1F1F"/>
          <w:kern w:val="0"/>
          <w:sz w:val="22"/>
          <w:szCs w:val="22"/>
          <w14:ligatures w14:val="none"/>
        </w:rPr>
        <w:t>AI agents can take actions that are unintended by the researcher, generate large numbers of processes or jobs, consume resources unexpectedly, modify or delete data, or otherwise adversely affect shared computing infrastructure. Because the behavior of agentic systems may be probabilistic and difficult to reconstruct after an incident, additional safeguards are necessary when these tools interact with University of Arizona high-performance computing (HPC) systems.</w:t>
      </w:r>
    </w:p>
    <w:p w14:paraId="223E668D" w14:textId="77777777" w:rsidR="00AD00D8" w:rsidRPr="00AD00D8" w:rsidRDefault="00AD00D8" w:rsidP="00AD00D8">
      <w:pPr>
        <w:spacing w:before="240" w:after="240" w:line="240" w:lineRule="auto"/>
        <w:rPr>
          <w:rFonts w:ascii="Times New Roman" w:eastAsia="Times New Roman" w:hAnsi="Times New Roman" w:cs="Times New Roman"/>
          <w:color w:val="000000"/>
          <w:kern w:val="0"/>
          <w14:ligatures w14:val="none"/>
        </w:rPr>
      </w:pPr>
      <w:r w:rsidRPr="00AD00D8">
        <w:rPr>
          <w:rFonts w:ascii="Arial" w:eastAsia="Times New Roman" w:hAnsi="Arial" w:cs="Arial"/>
          <w:color w:val="1F1F1F"/>
          <w:kern w:val="0"/>
          <w:sz w:val="22"/>
          <w:szCs w:val="22"/>
          <w14:ligatures w14:val="none"/>
        </w:rPr>
        <w:t>This policy establishes requirements for the use of agentic AI, autonomous workflows, coding assistants, large language models (LLMs), and traditional machine-learning applications on University of Arizona Research Computing HPC systems.</w:t>
      </w:r>
    </w:p>
    <w:p w14:paraId="4EF0FB33" w14:textId="77777777" w:rsidR="00AD00D8" w:rsidRPr="00AD00D8" w:rsidRDefault="00AD00D8" w:rsidP="00AD00D8">
      <w:pPr>
        <w:spacing w:after="240" w:line="240" w:lineRule="auto"/>
        <w:rPr>
          <w:rFonts w:ascii="Times New Roman" w:eastAsia="Times New Roman" w:hAnsi="Times New Roman" w:cs="Times New Roman"/>
          <w:kern w:val="0"/>
          <w14:ligatures w14:val="none"/>
        </w:rPr>
      </w:pPr>
    </w:p>
    <w:p w14:paraId="0EE5D27E"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Scope</w:t>
      </w:r>
    </w:p>
    <w:p w14:paraId="21C8EEFC"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This policy applies to all users of University of Arizona Research Computing HPC systems and to AI-enabled software operating through a user's University account, credentials, allocation, or computing resources.</w:t>
      </w:r>
    </w:p>
    <w:p w14:paraId="348510C4"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Users remain responsible for compliance with all other University, Research Computing, information security, data governance, and acceptable-use policies.</w:t>
      </w:r>
    </w:p>
    <w:p w14:paraId="141592D9"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1. User Accountability</w:t>
      </w:r>
    </w:p>
    <w:p w14:paraId="1AAF44B5"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Users are responsible for all actions performed under their accounts, including actions initiated or recommended by artificial intelligence tools.</w:t>
      </w:r>
    </w:p>
    <w:p w14:paraId="50EB9E3B"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Use of an AI system does not transfer responsibility for commands, jobs, file operations, network activity, resource consumption, or other actions performed using a user's credentials or computing allocation.</w:t>
      </w:r>
    </w:p>
    <w:p w14:paraId="7A222C66"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lastRenderedPageBreak/>
        <w:t xml:space="preserve">Users must maintain sufficient awareness and control of AI-assisted activity to ensure compliance with HPC policies and to prevent adverse impacts to </w:t>
      </w:r>
      <w:proofErr w:type="gramStart"/>
      <w:r w:rsidRPr="00385A75">
        <w:rPr>
          <w:rFonts w:ascii="Arial" w:eastAsia="Times New Roman" w:hAnsi="Arial" w:cs="Arial"/>
          <w:color w:val="1F1F1F"/>
          <w:kern w:val="0"/>
          <w:sz w:val="22"/>
          <w:szCs w:val="22"/>
          <w14:ligatures w14:val="none"/>
        </w:rPr>
        <w:t>University</w:t>
      </w:r>
      <w:proofErr w:type="gramEnd"/>
      <w:r w:rsidRPr="00385A75">
        <w:rPr>
          <w:rFonts w:ascii="Arial" w:eastAsia="Times New Roman" w:hAnsi="Arial" w:cs="Arial"/>
          <w:color w:val="1F1F1F"/>
          <w:kern w:val="0"/>
          <w:sz w:val="22"/>
          <w:szCs w:val="22"/>
          <w14:ligatures w14:val="none"/>
        </w:rPr>
        <w:t xml:space="preserve"> systems, other users, or research data.</w:t>
      </w:r>
    </w:p>
    <w:p w14:paraId="6FE0F329" w14:textId="77777777" w:rsidR="00385A75" w:rsidRDefault="00385A75" w:rsidP="00385A75">
      <w:pPr>
        <w:spacing w:after="240" w:line="240" w:lineRule="auto"/>
        <w:rPr>
          <w:rFonts w:ascii="Times New Roman" w:eastAsia="Times New Roman" w:hAnsi="Times New Roman" w:cs="Times New Roman"/>
          <w:kern w:val="0"/>
          <w14:ligatures w14:val="none"/>
        </w:rPr>
      </w:pPr>
    </w:p>
    <w:p w14:paraId="1E93037F"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2. Agentic AI</w:t>
      </w:r>
    </w:p>
    <w:p w14:paraId="08F9D6D0"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 xml:space="preserve">For purposes of this policy, </w:t>
      </w:r>
      <w:r w:rsidRPr="00385A75">
        <w:rPr>
          <w:rFonts w:ascii="Arial" w:eastAsia="Times New Roman" w:hAnsi="Arial" w:cs="Arial"/>
          <w:b/>
          <w:bCs/>
          <w:color w:val="1F1F1F"/>
          <w:kern w:val="0"/>
          <w:sz w:val="22"/>
          <w:szCs w:val="22"/>
          <w14:ligatures w14:val="none"/>
        </w:rPr>
        <w:t>agentic AI</w:t>
      </w:r>
      <w:r w:rsidRPr="00385A75">
        <w:rPr>
          <w:rFonts w:ascii="Arial" w:eastAsia="Times New Roman" w:hAnsi="Arial" w:cs="Arial"/>
          <w:color w:val="1F1F1F"/>
          <w:kern w:val="0"/>
          <w:sz w:val="22"/>
          <w:szCs w:val="22"/>
          <w14:ligatures w14:val="none"/>
        </w:rPr>
        <w:t xml:space="preserve"> means an AI-enabled application or model capable of executing system actions on behalf of a user. Such actions may include:</w:t>
      </w:r>
    </w:p>
    <w:p w14:paraId="73B29B76" w14:textId="77777777" w:rsidR="00385A75" w:rsidRPr="00385A75" w:rsidRDefault="00385A75" w:rsidP="00385A75">
      <w:pPr>
        <w:numPr>
          <w:ilvl w:val="0"/>
          <w:numId w:val="1"/>
        </w:numPr>
        <w:spacing w:before="240"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executing shell or system commands;</w:t>
      </w:r>
    </w:p>
    <w:p w14:paraId="2602FD06"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creating, modifying, moving, or deleting files;</w:t>
      </w:r>
    </w:p>
    <w:p w14:paraId="5BB18C18"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submitting, modifying, or canceling HPC jobs;</w:t>
      </w:r>
    </w:p>
    <w:p w14:paraId="45586868"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creating or terminating processes;</w:t>
      </w:r>
    </w:p>
    <w:p w14:paraId="6BAA4900"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accessing network resources;</w:t>
      </w:r>
    </w:p>
    <w:p w14:paraId="7EBF826D"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installing or executing software;</w:t>
      </w:r>
    </w:p>
    <w:p w14:paraId="13FB925A" w14:textId="77777777" w:rsidR="00385A75" w:rsidRPr="00385A75" w:rsidRDefault="00385A75" w:rsidP="00385A75">
      <w:pPr>
        <w:numPr>
          <w:ilvl w:val="0"/>
          <w:numId w:val="1"/>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invoking APIs or external services; or</w:t>
      </w:r>
    </w:p>
    <w:p w14:paraId="352A38D3" w14:textId="77777777" w:rsidR="00385A75" w:rsidRPr="00385A75" w:rsidRDefault="00385A75" w:rsidP="00385A75">
      <w:pPr>
        <w:numPr>
          <w:ilvl w:val="0"/>
          <w:numId w:val="1"/>
        </w:numPr>
        <w:spacing w:after="24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directing other agents or software to perform these activities.</w:t>
      </w:r>
    </w:p>
    <w:p w14:paraId="77FD3188" w14:textId="77777777" w:rsidR="00385A75" w:rsidRDefault="00385A75" w:rsidP="00385A75">
      <w:pPr>
        <w:spacing w:after="240" w:line="240" w:lineRule="auto"/>
        <w:rPr>
          <w:rFonts w:ascii="Times New Roman" w:eastAsia="Times New Roman" w:hAnsi="Times New Roman" w:cs="Times New Roman"/>
          <w:kern w:val="0"/>
          <w14:ligatures w14:val="none"/>
        </w:rPr>
      </w:pPr>
    </w:p>
    <w:p w14:paraId="6BAEB4B9"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3. Autonomous AI Workflows</w:t>
      </w:r>
    </w:p>
    <w:p w14:paraId="285805BC"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b/>
          <w:bCs/>
          <w:color w:val="1F1F1F"/>
          <w:kern w:val="0"/>
          <w:sz w:val="22"/>
          <w:szCs w:val="22"/>
          <w14:ligatures w14:val="none"/>
        </w:rPr>
        <w:t>Autonomous AI workflows are prohibited on University of Arizona HPC systems.</w:t>
      </w:r>
    </w:p>
    <w:p w14:paraId="53E0BFC2"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An autonomous AI workflow is one in which an agentic AI system is permitted to repeatedly take actions without individual human approval until a user-defined objective, condition, or threshold is reached.</w:t>
      </w:r>
    </w:p>
    <w:p w14:paraId="702953BC"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Examples include workflows in which an AI system autonomously:</w:t>
      </w:r>
    </w:p>
    <w:p w14:paraId="7C7E4077" w14:textId="77777777" w:rsidR="00385A75" w:rsidRPr="00385A75" w:rsidRDefault="00385A75" w:rsidP="00385A75">
      <w:pPr>
        <w:numPr>
          <w:ilvl w:val="0"/>
          <w:numId w:val="2"/>
        </w:numPr>
        <w:spacing w:before="240"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modifies code, executes it, evaluates the results, and repeats the process;</w:t>
      </w:r>
    </w:p>
    <w:p w14:paraId="127C0819" w14:textId="77777777" w:rsidR="00385A75" w:rsidRPr="00385A75" w:rsidRDefault="00385A75" w:rsidP="00385A75">
      <w:pPr>
        <w:numPr>
          <w:ilvl w:val="0"/>
          <w:numId w:val="2"/>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submits or resubmits HPC jobs based on previous results;</w:t>
      </w:r>
    </w:p>
    <w:p w14:paraId="3B4F6C17" w14:textId="77777777" w:rsidR="00385A75" w:rsidRPr="00385A75" w:rsidRDefault="00385A75" w:rsidP="00385A75">
      <w:pPr>
        <w:numPr>
          <w:ilvl w:val="0"/>
          <w:numId w:val="2"/>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creates or terminates processes in response to observed conditions;</w:t>
      </w:r>
    </w:p>
    <w:p w14:paraId="70F2935B" w14:textId="77777777" w:rsidR="00385A75" w:rsidRPr="00385A75" w:rsidRDefault="00385A75" w:rsidP="00385A75">
      <w:pPr>
        <w:numPr>
          <w:ilvl w:val="0"/>
          <w:numId w:val="2"/>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modifies files or datasets as part of an iterative decision-making loop;</w:t>
      </w:r>
    </w:p>
    <w:p w14:paraId="250C0491" w14:textId="77777777" w:rsidR="00385A75" w:rsidRPr="00385A75" w:rsidRDefault="00385A75" w:rsidP="00385A75">
      <w:pPr>
        <w:numPr>
          <w:ilvl w:val="0"/>
          <w:numId w:val="2"/>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generates and directs additional AI agents or "subagents";</w:t>
      </w:r>
    </w:p>
    <w:p w14:paraId="591807EA" w14:textId="77777777" w:rsidR="00385A75" w:rsidRPr="00385A75" w:rsidRDefault="00385A75" w:rsidP="00385A75">
      <w:pPr>
        <w:numPr>
          <w:ilvl w:val="0"/>
          <w:numId w:val="2"/>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changes resource requests or computational strategies and resubmits workloads; or</w:t>
      </w:r>
    </w:p>
    <w:p w14:paraId="09F482AA" w14:textId="77777777" w:rsidR="00385A75" w:rsidRPr="00385A75" w:rsidRDefault="00385A75" w:rsidP="00385A75">
      <w:pPr>
        <w:numPr>
          <w:ilvl w:val="0"/>
          <w:numId w:val="2"/>
        </w:numPr>
        <w:spacing w:after="24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continues executing commands until an objective specified by the user has been achieved.</w:t>
      </w:r>
    </w:p>
    <w:p w14:paraId="04456165"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Safeguards contained only in prompts or agent instructions do not satisfy the human-oversight requirement.</w:t>
      </w:r>
    </w:p>
    <w:p w14:paraId="74B6048E"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Because AI agents may behave unpredictably, circumvent intended safeguards, or take actions that are difficult to observe or reconstruct, autonomous AI workflows are not permitted on shared HPC infrastructure.</w:t>
      </w:r>
    </w:p>
    <w:p w14:paraId="05D9A384"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lastRenderedPageBreak/>
        <w:t>Research Computing may immediately terminate autonomous workflows and associated jobs or processes.</w:t>
      </w:r>
    </w:p>
    <w:p w14:paraId="59E7B188"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4. Login and Shared Infrastructure</w:t>
      </w:r>
    </w:p>
    <w:p w14:paraId="2892A34C"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AI agents and interactive AI coding environments must not be operated in a manner that creates sustained or computationally intensive workloads on HPC login nodes or other shared infrastructure.</w:t>
      </w:r>
    </w:p>
    <w:p w14:paraId="1C8F5BE0"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Where interactive AI tools are permitted, computationally intensive inference, code execution, compilation, or other substantial processing must be performed using appropriately allocated compute resources.</w:t>
      </w:r>
    </w:p>
    <w:p w14:paraId="42C45BDE"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Research Computing may terminate agent processes operating on login nodes or other shared infrastructure when those processes adversely affect system performance, stability, or other users.</w:t>
      </w:r>
    </w:p>
    <w:p w14:paraId="02053609" w14:textId="77777777" w:rsidR="00385A75" w:rsidRPr="00385A75" w:rsidRDefault="00385A75" w:rsidP="00385A75">
      <w:pPr>
        <w:spacing w:after="240" w:line="240" w:lineRule="auto"/>
        <w:rPr>
          <w:rFonts w:ascii="Times New Roman" w:eastAsia="Times New Roman" w:hAnsi="Times New Roman" w:cs="Times New Roman"/>
          <w:kern w:val="0"/>
          <w14:ligatures w14:val="none"/>
        </w:rPr>
      </w:pPr>
    </w:p>
    <w:p w14:paraId="489CB959"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5. Potentially Destructive Actions</w:t>
      </w:r>
    </w:p>
    <w:p w14:paraId="3F7F56C9"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 xml:space="preserve">Users must exercise </w:t>
      </w:r>
      <w:proofErr w:type="gramStart"/>
      <w:r w:rsidRPr="00385A75">
        <w:rPr>
          <w:rFonts w:ascii="Arial" w:eastAsia="Times New Roman" w:hAnsi="Arial" w:cs="Arial"/>
          <w:color w:val="1F1F1F"/>
          <w:kern w:val="0"/>
          <w:sz w:val="22"/>
          <w:szCs w:val="22"/>
          <w14:ligatures w14:val="none"/>
        </w:rPr>
        <w:t>particular caution</w:t>
      </w:r>
      <w:proofErr w:type="gramEnd"/>
      <w:r w:rsidRPr="00385A75">
        <w:rPr>
          <w:rFonts w:ascii="Arial" w:eastAsia="Times New Roman" w:hAnsi="Arial" w:cs="Arial"/>
          <w:color w:val="1F1F1F"/>
          <w:kern w:val="0"/>
          <w:sz w:val="22"/>
          <w:szCs w:val="22"/>
          <w14:ligatures w14:val="none"/>
        </w:rPr>
        <w:t xml:space="preserve"> when allowing an AI-assisted tool to propose commands that could affect system or data integrity.</w:t>
      </w:r>
    </w:p>
    <w:p w14:paraId="1331337D"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AI agents must not be given unsupervised authority to perform potentially destructive or high-impact actions, including:</w:t>
      </w:r>
    </w:p>
    <w:p w14:paraId="61910D69" w14:textId="77777777" w:rsidR="00385A75" w:rsidRPr="00385A75" w:rsidRDefault="00385A75" w:rsidP="00385A75">
      <w:pPr>
        <w:numPr>
          <w:ilvl w:val="0"/>
          <w:numId w:val="3"/>
        </w:numPr>
        <w:spacing w:before="240"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deleting or recursively modifying files;</w:t>
      </w:r>
    </w:p>
    <w:p w14:paraId="14BC6E88"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changing file ownership or permissions;</w:t>
      </w:r>
    </w:p>
    <w:p w14:paraId="1BE914C6"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rapidly creating processes;</w:t>
      </w:r>
    </w:p>
    <w:p w14:paraId="57CEC0B4"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submitting large numbers of jobs;</w:t>
      </w:r>
    </w:p>
    <w:p w14:paraId="31C38BE3"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modifying job scheduler configuration or behavior;</w:t>
      </w:r>
    </w:p>
    <w:p w14:paraId="35DA5CC8"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making broad changes across shared or project storage;</w:t>
      </w:r>
    </w:p>
    <w:p w14:paraId="15262BEA" w14:textId="77777777" w:rsidR="00385A75" w:rsidRPr="00385A75" w:rsidRDefault="00385A75" w:rsidP="00385A75">
      <w:pPr>
        <w:numPr>
          <w:ilvl w:val="0"/>
          <w:numId w:val="3"/>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transmitting protected or restricted research data; or</w:t>
      </w:r>
    </w:p>
    <w:p w14:paraId="746F7FE1" w14:textId="77777777" w:rsidR="00385A75" w:rsidRPr="00385A75" w:rsidRDefault="00385A75" w:rsidP="00385A75">
      <w:pPr>
        <w:numPr>
          <w:ilvl w:val="0"/>
          <w:numId w:val="3"/>
        </w:numPr>
        <w:spacing w:after="24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performing actions that could impair HPC infrastructure or other users' workloads.</w:t>
      </w:r>
    </w:p>
    <w:p w14:paraId="7489CCB4"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Users are expected to review potentially destructive commands before execution.</w:t>
      </w:r>
    </w:p>
    <w:p w14:paraId="5793D076"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6. Traditional Machine Learning</w:t>
      </w:r>
    </w:p>
    <w:p w14:paraId="5CB12F42"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Traditional machine-learning and artificial-intelligence workloads are permitted and encouraged uses of University HPC resources when conducted in accordance with standard HPC policies.</w:t>
      </w:r>
    </w:p>
    <w:p w14:paraId="146EE280"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Examples include model training, fine-tuning, inference, statistical learning, deep learning, computer vision, natural-language processing, and related research workloads.</w:t>
      </w:r>
    </w:p>
    <w:p w14:paraId="7CF41513"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The use of AI or machine learning as the computational workload does not, by itself, constitute agentic AI under this policy.</w:t>
      </w:r>
    </w:p>
    <w:p w14:paraId="3AD96C2B"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lastRenderedPageBreak/>
        <w:t>7. Large Language Models and Chatbots</w:t>
      </w:r>
    </w:p>
    <w:p w14:paraId="4217879C"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LLM and generative-AI inference workloads are permitted on HPC resources when conducted in accordance with standard HPC policies.</w:t>
      </w:r>
    </w:p>
    <w:p w14:paraId="1BBA4B48"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 xml:space="preserve">Researchers may, for example, run open-source LLMs and chatbot interfaces using software such as </w:t>
      </w:r>
      <w:proofErr w:type="spellStart"/>
      <w:r w:rsidRPr="00385A75">
        <w:rPr>
          <w:rFonts w:ascii="Arial" w:eastAsia="Times New Roman" w:hAnsi="Arial" w:cs="Arial"/>
          <w:color w:val="1F1F1F"/>
          <w:kern w:val="0"/>
          <w:sz w:val="22"/>
          <w:szCs w:val="22"/>
          <w14:ligatures w14:val="none"/>
        </w:rPr>
        <w:t>Ollama</w:t>
      </w:r>
      <w:proofErr w:type="spellEnd"/>
      <w:r w:rsidRPr="00385A75">
        <w:rPr>
          <w:rFonts w:ascii="Arial" w:eastAsia="Times New Roman" w:hAnsi="Arial" w:cs="Arial"/>
          <w:color w:val="1F1F1F"/>
          <w:kern w:val="0"/>
          <w:sz w:val="22"/>
          <w:szCs w:val="22"/>
          <w14:ligatures w14:val="none"/>
        </w:rPr>
        <w:t xml:space="preserve"> or comparable platforms on appropriately allocated compute resources.</w:t>
      </w:r>
    </w:p>
    <w:p w14:paraId="54E6DA4D"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An LLM becomes subject to the agentic AI provisions of this policy when it is given the capability to execute commands or independently take actions on HPC systems.</w:t>
      </w:r>
    </w:p>
    <w:p w14:paraId="3751B150" w14:textId="77777777" w:rsidR="00385A75" w:rsidRPr="00385A75" w:rsidRDefault="00385A75" w:rsidP="00385A75">
      <w:pPr>
        <w:spacing w:after="240" w:line="240" w:lineRule="auto"/>
        <w:rPr>
          <w:rFonts w:ascii="Times New Roman" w:eastAsia="Times New Roman" w:hAnsi="Times New Roman" w:cs="Times New Roman"/>
          <w:kern w:val="0"/>
          <w14:ligatures w14:val="none"/>
        </w:rPr>
      </w:pPr>
    </w:p>
    <w:p w14:paraId="6A28C246"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8. Coding Assistants</w:t>
      </w:r>
    </w:p>
    <w:p w14:paraId="38B1E6E3"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AI coding assistants are permitted when used to review, generate, explain, or suggest modifications to source code while the researcher retains control over execution and job submission.</w:t>
      </w:r>
    </w:p>
    <w:p w14:paraId="1BF36078"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Coding assistants may modify files under direct user supervision, provided that the user reviews and controls consequential actions.</w:t>
      </w:r>
    </w:p>
    <w:p w14:paraId="62C89271"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A coding assistant becomes an agentic AI system for purposes of this policy when it is permitted to independently execute commands, submit jobs, manipulate computational workflows, or otherwise operate HPC resources.</w:t>
      </w:r>
    </w:p>
    <w:p w14:paraId="43A6D164" w14:textId="77777777" w:rsidR="00385A75" w:rsidRPr="00385A75" w:rsidRDefault="00385A75" w:rsidP="00385A75">
      <w:pPr>
        <w:spacing w:after="240" w:line="240" w:lineRule="auto"/>
        <w:rPr>
          <w:rFonts w:ascii="Times New Roman" w:eastAsia="Times New Roman" w:hAnsi="Times New Roman" w:cs="Times New Roman"/>
          <w:kern w:val="0"/>
          <w14:ligatures w14:val="none"/>
        </w:rPr>
      </w:pPr>
    </w:p>
    <w:p w14:paraId="1E914824"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t>9. Enforcement and Incident Response</w:t>
      </w:r>
    </w:p>
    <w:p w14:paraId="468945A6"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Research Computing reserves the right to terminate or suspend jobs, processes, sessions, or agent activity when necessary to protect:</w:t>
      </w:r>
    </w:p>
    <w:p w14:paraId="1B41D077" w14:textId="77777777" w:rsidR="00385A75" w:rsidRPr="00385A75" w:rsidRDefault="00385A75" w:rsidP="00385A75">
      <w:pPr>
        <w:numPr>
          <w:ilvl w:val="0"/>
          <w:numId w:val="4"/>
        </w:numPr>
        <w:spacing w:before="240"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availability and stability of HPC systems;</w:t>
      </w:r>
    </w:p>
    <w:p w14:paraId="46E732EE" w14:textId="77777777" w:rsidR="00385A75" w:rsidRPr="00385A75" w:rsidRDefault="00385A75" w:rsidP="00385A75">
      <w:pPr>
        <w:numPr>
          <w:ilvl w:val="0"/>
          <w:numId w:val="4"/>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system and data security;</w:t>
      </w:r>
    </w:p>
    <w:p w14:paraId="2E99BC2A" w14:textId="77777777" w:rsidR="00385A75" w:rsidRPr="00385A75" w:rsidRDefault="00385A75" w:rsidP="00385A75">
      <w:pPr>
        <w:numPr>
          <w:ilvl w:val="0"/>
          <w:numId w:val="4"/>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integrity of research data;</w:t>
      </w:r>
    </w:p>
    <w:p w14:paraId="5AD459B8" w14:textId="77777777" w:rsidR="00385A75" w:rsidRPr="00385A75" w:rsidRDefault="00385A75" w:rsidP="00385A75">
      <w:pPr>
        <w:numPr>
          <w:ilvl w:val="0"/>
          <w:numId w:val="4"/>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shared computational resources; or</w:t>
      </w:r>
    </w:p>
    <w:p w14:paraId="1F82C61B" w14:textId="77777777" w:rsidR="00385A75" w:rsidRPr="00385A75" w:rsidRDefault="00385A75" w:rsidP="00385A75">
      <w:pPr>
        <w:numPr>
          <w:ilvl w:val="0"/>
          <w:numId w:val="4"/>
        </w:numPr>
        <w:spacing w:after="24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color w:val="1F1F1F"/>
          <w:kern w:val="0"/>
          <w:sz w:val="22"/>
          <w:szCs w:val="22"/>
          <w14:ligatures w14:val="none"/>
        </w:rPr>
        <w:t>the ability of other researchers to use University HPC resources.</w:t>
      </w:r>
    </w:p>
    <w:p w14:paraId="76F6C09D"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Research Computing may take such action proactively when observed behavior is consistent with an autonomous or improperly supervised AI agent, even when the user's intent cannot immediately be determined.</w:t>
      </w:r>
    </w:p>
    <w:p w14:paraId="734839D3"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When practical, Research Computing will contact the affected user following intervention to determine the cause of the activity and identify appropriate corrective action.</w:t>
      </w:r>
    </w:p>
    <w:p w14:paraId="34DF37FB"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Repeated or significant violations may result in temporary or permanent restrictions on HPC access in accordance with applicable University and Research Computing policies.</w:t>
      </w:r>
    </w:p>
    <w:p w14:paraId="77AB8E19" w14:textId="77777777" w:rsidR="00385A75" w:rsidRPr="00385A75" w:rsidRDefault="00385A75" w:rsidP="00385A75">
      <w:pPr>
        <w:spacing w:before="360" w:after="80" w:line="240" w:lineRule="auto"/>
        <w:outlineLvl w:val="1"/>
        <w:rPr>
          <w:rFonts w:ascii="Times New Roman" w:eastAsia="Times New Roman" w:hAnsi="Times New Roman" w:cs="Times New Roman"/>
          <w:b/>
          <w:bCs/>
          <w:color w:val="000000"/>
          <w:kern w:val="0"/>
          <w:sz w:val="36"/>
          <w:szCs w:val="36"/>
          <w14:ligatures w14:val="none"/>
        </w:rPr>
      </w:pPr>
      <w:r w:rsidRPr="00385A75">
        <w:rPr>
          <w:rFonts w:ascii="Arial" w:eastAsia="Times New Roman" w:hAnsi="Arial" w:cs="Arial"/>
          <w:b/>
          <w:bCs/>
          <w:color w:val="1F1F1F"/>
          <w:kern w:val="0"/>
          <w:sz w:val="34"/>
          <w:szCs w:val="34"/>
          <w14:ligatures w14:val="none"/>
        </w:rPr>
        <w:lastRenderedPageBreak/>
        <w:t>10. Researcher Responsibilities</w:t>
      </w:r>
    </w:p>
    <w:p w14:paraId="0B7746D4" w14:textId="77777777" w:rsidR="00385A75" w:rsidRPr="00385A75" w:rsidRDefault="00385A75" w:rsidP="00385A75">
      <w:pPr>
        <w:spacing w:before="240" w:after="240" w:line="240" w:lineRule="auto"/>
        <w:rPr>
          <w:rFonts w:ascii="Times New Roman" w:eastAsia="Times New Roman" w:hAnsi="Times New Roman" w:cs="Times New Roman"/>
          <w:color w:val="000000"/>
          <w:kern w:val="0"/>
          <w14:ligatures w14:val="none"/>
        </w:rPr>
      </w:pPr>
      <w:r w:rsidRPr="00385A75">
        <w:rPr>
          <w:rFonts w:ascii="Arial" w:eastAsia="Times New Roman" w:hAnsi="Arial" w:cs="Arial"/>
          <w:color w:val="1F1F1F"/>
          <w:kern w:val="0"/>
          <w:sz w:val="22"/>
          <w:szCs w:val="22"/>
          <w14:ligatures w14:val="none"/>
        </w:rPr>
        <w:t>Researchers using AI-enabled tools on HPC systems are expected to:</w:t>
      </w:r>
    </w:p>
    <w:p w14:paraId="79E4DC26" w14:textId="77777777" w:rsidR="00385A75" w:rsidRPr="00385A75" w:rsidRDefault="00385A75" w:rsidP="00385A75">
      <w:pPr>
        <w:numPr>
          <w:ilvl w:val="0"/>
          <w:numId w:val="5"/>
        </w:numPr>
        <w:spacing w:before="240"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Remain responsible for the agent.</w:t>
      </w:r>
      <w:r w:rsidRPr="00385A75">
        <w:rPr>
          <w:rFonts w:ascii="Arial" w:eastAsia="Times New Roman" w:hAnsi="Arial" w:cs="Arial"/>
          <w:color w:val="1F1F1F"/>
          <w:kern w:val="0"/>
          <w:sz w:val="22"/>
          <w:szCs w:val="22"/>
          <w14:ligatures w14:val="none"/>
        </w:rPr>
        <w:t xml:space="preserve"> Actions performed by an AI tool using a researcher's account are treated as actions performed by that researcher.</w:t>
      </w:r>
    </w:p>
    <w:p w14:paraId="5BDE934A" w14:textId="77777777" w:rsidR="00385A75" w:rsidRPr="00385A75" w:rsidRDefault="00385A75" w:rsidP="00385A75">
      <w:pPr>
        <w:numPr>
          <w:ilvl w:val="0"/>
          <w:numId w:val="5"/>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Maintain meaningful human oversight.</w:t>
      </w:r>
      <w:r w:rsidRPr="00385A75">
        <w:rPr>
          <w:rFonts w:ascii="Arial" w:eastAsia="Times New Roman" w:hAnsi="Arial" w:cs="Arial"/>
          <w:color w:val="1F1F1F"/>
          <w:kern w:val="0"/>
          <w:sz w:val="22"/>
          <w:szCs w:val="22"/>
          <w14:ligatures w14:val="none"/>
        </w:rPr>
        <w:t xml:space="preserve"> AI agents must not independently operate HPC workloads or system resources.</w:t>
      </w:r>
    </w:p>
    <w:p w14:paraId="04C576E5" w14:textId="77777777" w:rsidR="00385A75" w:rsidRPr="00385A75" w:rsidRDefault="00385A75" w:rsidP="00385A75">
      <w:pPr>
        <w:numPr>
          <w:ilvl w:val="0"/>
          <w:numId w:val="5"/>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Review consequential commands.</w:t>
      </w:r>
      <w:r w:rsidRPr="00385A75">
        <w:rPr>
          <w:rFonts w:ascii="Arial" w:eastAsia="Times New Roman" w:hAnsi="Arial" w:cs="Arial"/>
          <w:color w:val="1F1F1F"/>
          <w:kern w:val="0"/>
          <w:sz w:val="22"/>
          <w:szCs w:val="22"/>
          <w14:ligatures w14:val="none"/>
        </w:rPr>
        <w:t xml:space="preserve"> Commands affecting jobs, processes, data, permissions, or system resources should receive explicit human approval before execution.</w:t>
      </w:r>
    </w:p>
    <w:p w14:paraId="266EF015" w14:textId="77777777" w:rsidR="00385A75" w:rsidRPr="00385A75" w:rsidRDefault="00385A75" w:rsidP="00385A75">
      <w:pPr>
        <w:numPr>
          <w:ilvl w:val="0"/>
          <w:numId w:val="5"/>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Protect credentials.</w:t>
      </w:r>
      <w:r w:rsidRPr="00385A75">
        <w:rPr>
          <w:rFonts w:ascii="Arial" w:eastAsia="Times New Roman" w:hAnsi="Arial" w:cs="Arial"/>
          <w:color w:val="1F1F1F"/>
          <w:kern w:val="0"/>
          <w:sz w:val="22"/>
          <w:szCs w:val="22"/>
          <w14:ligatures w14:val="none"/>
        </w:rPr>
        <w:t xml:space="preserve"> Authentication credentials and secrets must not be exposed unnecessarily to AI models or agents.</w:t>
      </w:r>
    </w:p>
    <w:p w14:paraId="08FD14A6" w14:textId="77777777" w:rsidR="00385A75" w:rsidRPr="00385A75" w:rsidRDefault="00385A75" w:rsidP="00385A75">
      <w:pPr>
        <w:numPr>
          <w:ilvl w:val="0"/>
          <w:numId w:val="5"/>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Use compute nodes for computational work.</w:t>
      </w:r>
      <w:r w:rsidRPr="00385A75">
        <w:rPr>
          <w:rFonts w:ascii="Arial" w:eastAsia="Times New Roman" w:hAnsi="Arial" w:cs="Arial"/>
          <w:color w:val="1F1F1F"/>
          <w:kern w:val="0"/>
          <w:sz w:val="22"/>
          <w:szCs w:val="22"/>
          <w14:ligatures w14:val="none"/>
        </w:rPr>
        <w:t xml:space="preserve"> Login nodes and other shared infrastructure must not be used for computationally intensive agent activity.</w:t>
      </w:r>
    </w:p>
    <w:p w14:paraId="700DCE90" w14:textId="77777777" w:rsidR="00385A75" w:rsidRPr="00385A75" w:rsidRDefault="00385A75" w:rsidP="00385A75">
      <w:pPr>
        <w:numPr>
          <w:ilvl w:val="0"/>
          <w:numId w:val="5"/>
        </w:numPr>
        <w:spacing w:after="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Prevent runaway behavior.</w:t>
      </w:r>
      <w:r w:rsidRPr="00385A75">
        <w:rPr>
          <w:rFonts w:ascii="Arial" w:eastAsia="Times New Roman" w:hAnsi="Arial" w:cs="Arial"/>
          <w:color w:val="1F1F1F"/>
          <w:kern w:val="0"/>
          <w:sz w:val="22"/>
          <w:szCs w:val="22"/>
          <w14:ligatures w14:val="none"/>
        </w:rPr>
        <w:t xml:space="preserve"> Researchers should configure reasonable limits on processes, jobs, resource consumption, file operations, and other actions where technically possible.</w:t>
      </w:r>
    </w:p>
    <w:p w14:paraId="5CBA553C" w14:textId="77777777" w:rsidR="00385A75" w:rsidRPr="00385A75" w:rsidRDefault="00385A75" w:rsidP="00385A75">
      <w:pPr>
        <w:numPr>
          <w:ilvl w:val="0"/>
          <w:numId w:val="5"/>
        </w:numPr>
        <w:spacing w:after="240" w:line="240" w:lineRule="auto"/>
        <w:textAlignment w:val="baseline"/>
        <w:rPr>
          <w:rFonts w:ascii="Arial" w:eastAsia="Times New Roman" w:hAnsi="Arial" w:cs="Arial"/>
          <w:color w:val="1F1F1F"/>
          <w:kern w:val="0"/>
          <w:sz w:val="22"/>
          <w:szCs w:val="22"/>
          <w14:ligatures w14:val="none"/>
        </w:rPr>
      </w:pPr>
      <w:r w:rsidRPr="00385A75">
        <w:rPr>
          <w:rFonts w:ascii="Arial" w:eastAsia="Times New Roman" w:hAnsi="Arial" w:cs="Arial"/>
          <w:b/>
          <w:bCs/>
          <w:color w:val="1F1F1F"/>
          <w:kern w:val="0"/>
          <w:sz w:val="22"/>
          <w:szCs w:val="22"/>
          <w14:ligatures w14:val="none"/>
        </w:rPr>
        <w:t>Cooperate with incident investigation.</w:t>
      </w:r>
      <w:r w:rsidRPr="00385A75">
        <w:rPr>
          <w:rFonts w:ascii="Arial" w:eastAsia="Times New Roman" w:hAnsi="Arial" w:cs="Arial"/>
          <w:color w:val="1F1F1F"/>
          <w:kern w:val="0"/>
          <w:sz w:val="22"/>
          <w:szCs w:val="22"/>
          <w14:ligatures w14:val="none"/>
        </w:rPr>
        <w:t xml:space="preserve"> Because agent activity can be difficult to reconstruct, researchers are expected to assist Research Computing in identifying agent behavior when an incident occurs.</w:t>
      </w:r>
    </w:p>
    <w:p w14:paraId="72737A69" w14:textId="77777777" w:rsidR="00385A75" w:rsidRPr="00385A75" w:rsidRDefault="00385A75" w:rsidP="00385A75">
      <w:pPr>
        <w:spacing w:after="240" w:line="240" w:lineRule="auto"/>
        <w:rPr>
          <w:rFonts w:ascii="Times New Roman" w:eastAsia="Times New Roman" w:hAnsi="Times New Roman" w:cs="Times New Roman"/>
          <w:kern w:val="0"/>
          <w14:ligatures w14:val="none"/>
        </w:rPr>
      </w:pPr>
    </w:p>
    <w:p w14:paraId="532C135E" w14:textId="77777777" w:rsidR="00385A75" w:rsidRPr="00385A75" w:rsidRDefault="00385A75" w:rsidP="00385A75">
      <w:pPr>
        <w:spacing w:after="0" w:line="240" w:lineRule="auto"/>
        <w:rPr>
          <w:rFonts w:ascii="Times New Roman" w:eastAsia="Times New Roman" w:hAnsi="Times New Roman" w:cs="Times New Roman"/>
          <w:kern w:val="0"/>
          <w14:ligatures w14:val="none"/>
        </w:rPr>
      </w:pPr>
    </w:p>
    <w:p w14:paraId="71BBC915" w14:textId="77777777" w:rsidR="00385A75" w:rsidRPr="00385A75" w:rsidRDefault="00385A75" w:rsidP="00385A75">
      <w:pPr>
        <w:spacing w:after="0" w:line="240" w:lineRule="auto"/>
        <w:rPr>
          <w:rFonts w:ascii="Times New Roman" w:eastAsia="Times New Roman" w:hAnsi="Times New Roman" w:cs="Times New Roman"/>
          <w:kern w:val="0"/>
          <w14:ligatures w14:val="none"/>
        </w:rPr>
      </w:pPr>
    </w:p>
    <w:p w14:paraId="540C0EC5" w14:textId="77777777" w:rsidR="00385A75" w:rsidRPr="00385A75" w:rsidRDefault="00385A75" w:rsidP="00385A75">
      <w:pPr>
        <w:spacing w:after="0" w:line="240" w:lineRule="auto"/>
        <w:rPr>
          <w:rFonts w:ascii="Times New Roman" w:eastAsia="Times New Roman" w:hAnsi="Times New Roman" w:cs="Times New Roman"/>
          <w:kern w:val="0"/>
          <w14:ligatures w14:val="none"/>
        </w:rPr>
      </w:pPr>
    </w:p>
    <w:p w14:paraId="657EF9DE" w14:textId="77777777" w:rsidR="00385A75" w:rsidRPr="00385A75" w:rsidRDefault="00385A75" w:rsidP="00385A75">
      <w:pPr>
        <w:spacing w:after="240" w:line="240" w:lineRule="auto"/>
        <w:rPr>
          <w:rFonts w:ascii="Times New Roman" w:eastAsia="Times New Roman" w:hAnsi="Times New Roman" w:cs="Times New Roman"/>
          <w:kern w:val="0"/>
          <w14:ligatures w14:val="none"/>
        </w:rPr>
      </w:pPr>
    </w:p>
    <w:p w14:paraId="5344A9D1" w14:textId="77777777" w:rsidR="00385A75" w:rsidRPr="00385A75" w:rsidRDefault="00385A75" w:rsidP="00385A75">
      <w:pPr>
        <w:spacing w:after="0" w:line="240" w:lineRule="auto"/>
        <w:rPr>
          <w:rFonts w:ascii="Times New Roman" w:eastAsia="Times New Roman" w:hAnsi="Times New Roman" w:cs="Times New Roman"/>
          <w:kern w:val="0"/>
          <w14:ligatures w14:val="none"/>
        </w:rPr>
      </w:pPr>
    </w:p>
    <w:p w14:paraId="2362A135" w14:textId="48C11BE0" w:rsidR="00385A75" w:rsidRPr="00385A75" w:rsidRDefault="00385A75" w:rsidP="00385A75">
      <w:pPr>
        <w:spacing w:after="240" w:line="240" w:lineRule="auto"/>
        <w:rPr>
          <w:rFonts w:ascii="Times New Roman" w:eastAsia="Times New Roman" w:hAnsi="Times New Roman" w:cs="Times New Roman"/>
          <w:kern w:val="0"/>
          <w14:ligatures w14:val="none"/>
        </w:rPr>
      </w:pPr>
    </w:p>
    <w:p w14:paraId="23DD626F" w14:textId="77777777" w:rsidR="00385A75" w:rsidRPr="00385A75" w:rsidRDefault="00385A75" w:rsidP="00385A75">
      <w:pPr>
        <w:spacing w:after="0" w:line="240" w:lineRule="auto"/>
        <w:rPr>
          <w:rFonts w:ascii="Times New Roman" w:eastAsia="Times New Roman" w:hAnsi="Times New Roman" w:cs="Times New Roman"/>
          <w:kern w:val="0"/>
          <w14:ligatures w14:val="none"/>
        </w:rPr>
      </w:pPr>
    </w:p>
    <w:p w14:paraId="12A4B60D" w14:textId="73AC27ED" w:rsidR="00AD00D8" w:rsidRDefault="00AD00D8"/>
    <w:sectPr w:rsidR="00AD0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01E"/>
    <w:multiLevelType w:val="multilevel"/>
    <w:tmpl w:val="201A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A3EE2"/>
    <w:multiLevelType w:val="multilevel"/>
    <w:tmpl w:val="6426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3E1ECE"/>
    <w:multiLevelType w:val="multilevel"/>
    <w:tmpl w:val="05D8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263DA5"/>
    <w:multiLevelType w:val="multilevel"/>
    <w:tmpl w:val="2F70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D5D7C"/>
    <w:multiLevelType w:val="multilevel"/>
    <w:tmpl w:val="636A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508947">
    <w:abstractNumId w:val="3"/>
  </w:num>
  <w:num w:numId="2" w16cid:durableId="1660498948">
    <w:abstractNumId w:val="4"/>
  </w:num>
  <w:num w:numId="3" w16cid:durableId="1618442064">
    <w:abstractNumId w:val="0"/>
  </w:num>
  <w:num w:numId="4" w16cid:durableId="1578592937">
    <w:abstractNumId w:val="2"/>
  </w:num>
  <w:num w:numId="5" w16cid:durableId="110376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D8"/>
    <w:rsid w:val="001C702A"/>
    <w:rsid w:val="00385A75"/>
    <w:rsid w:val="009877F8"/>
    <w:rsid w:val="009D7F88"/>
    <w:rsid w:val="00AD00D8"/>
    <w:rsid w:val="00F2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A0B3E"/>
  <w15:chartTrackingRefBased/>
  <w15:docId w15:val="{76AE893E-23CA-D54F-ADD8-DCE302B6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0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0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0D8"/>
    <w:rPr>
      <w:rFonts w:eastAsiaTheme="majorEastAsia" w:cstheme="majorBidi"/>
      <w:color w:val="272727" w:themeColor="text1" w:themeTint="D8"/>
    </w:rPr>
  </w:style>
  <w:style w:type="paragraph" w:styleId="Title">
    <w:name w:val="Title"/>
    <w:basedOn w:val="Normal"/>
    <w:next w:val="Normal"/>
    <w:link w:val="TitleChar"/>
    <w:uiPriority w:val="10"/>
    <w:qFormat/>
    <w:rsid w:val="00AD0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0D8"/>
    <w:pPr>
      <w:spacing w:before="160"/>
      <w:jc w:val="center"/>
    </w:pPr>
    <w:rPr>
      <w:i/>
      <w:iCs/>
      <w:color w:val="404040" w:themeColor="text1" w:themeTint="BF"/>
    </w:rPr>
  </w:style>
  <w:style w:type="character" w:customStyle="1" w:styleId="QuoteChar">
    <w:name w:val="Quote Char"/>
    <w:basedOn w:val="DefaultParagraphFont"/>
    <w:link w:val="Quote"/>
    <w:uiPriority w:val="29"/>
    <w:rsid w:val="00AD00D8"/>
    <w:rPr>
      <w:i/>
      <w:iCs/>
      <w:color w:val="404040" w:themeColor="text1" w:themeTint="BF"/>
    </w:rPr>
  </w:style>
  <w:style w:type="paragraph" w:styleId="ListParagraph">
    <w:name w:val="List Paragraph"/>
    <w:basedOn w:val="Normal"/>
    <w:uiPriority w:val="34"/>
    <w:qFormat/>
    <w:rsid w:val="00AD00D8"/>
    <w:pPr>
      <w:ind w:left="720"/>
      <w:contextualSpacing/>
    </w:pPr>
  </w:style>
  <w:style w:type="character" w:styleId="IntenseEmphasis">
    <w:name w:val="Intense Emphasis"/>
    <w:basedOn w:val="DefaultParagraphFont"/>
    <w:uiPriority w:val="21"/>
    <w:qFormat/>
    <w:rsid w:val="00AD00D8"/>
    <w:rPr>
      <w:i/>
      <w:iCs/>
      <w:color w:val="0F4761" w:themeColor="accent1" w:themeShade="BF"/>
    </w:rPr>
  </w:style>
  <w:style w:type="paragraph" w:styleId="IntenseQuote">
    <w:name w:val="Intense Quote"/>
    <w:basedOn w:val="Normal"/>
    <w:next w:val="Normal"/>
    <w:link w:val="IntenseQuoteChar"/>
    <w:uiPriority w:val="30"/>
    <w:qFormat/>
    <w:rsid w:val="00AD0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0D8"/>
    <w:rPr>
      <w:i/>
      <w:iCs/>
      <w:color w:val="0F4761" w:themeColor="accent1" w:themeShade="BF"/>
    </w:rPr>
  </w:style>
  <w:style w:type="character" w:styleId="IntenseReference">
    <w:name w:val="Intense Reference"/>
    <w:basedOn w:val="DefaultParagraphFont"/>
    <w:uiPriority w:val="32"/>
    <w:qFormat/>
    <w:rsid w:val="00AD00D8"/>
    <w:rPr>
      <w:b/>
      <w:bCs/>
      <w:smallCaps/>
      <w:color w:val="0F4761" w:themeColor="accent1" w:themeShade="BF"/>
      <w:spacing w:val="5"/>
    </w:rPr>
  </w:style>
  <w:style w:type="paragraph" w:styleId="NormalWeb">
    <w:name w:val="Normal (Web)"/>
    <w:basedOn w:val="Normal"/>
    <w:uiPriority w:val="99"/>
    <w:semiHidden/>
    <w:unhideWhenUsed/>
    <w:rsid w:val="00AD00D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Reidy, Chris - (chrisreidy)</dc:creator>
  <cp:keywords/>
  <dc:description/>
  <cp:lastModifiedBy>Reidy, Chris - (chrisreidy)</cp:lastModifiedBy>
  <cp:revision>1</cp:revision>
  <dcterms:created xsi:type="dcterms:W3CDTF">2026-08-25T21:29:00Z</dcterms:created>
  <dcterms:modified xsi:type="dcterms:W3CDTF">2026-08-25T21:48:00Z</dcterms:modified>
</cp:coreProperties>
</file>